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CB3" w:rsidRPr="00F15CB3" w:rsidRDefault="00F15CB3" w:rsidP="00F15CB3">
      <w:pPr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F15CB3">
        <w:rPr>
          <w:rFonts w:ascii="Times New Roman" w:hAnsi="Times New Roman" w:cs="Times New Roman"/>
          <w:b/>
          <w:bCs/>
          <w:iCs/>
          <w:sz w:val="18"/>
          <w:szCs w:val="18"/>
        </w:rPr>
        <w:t>Тема:</w:t>
      </w:r>
      <w:r w:rsidRPr="00F15CB3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F15CB3">
        <w:rPr>
          <w:rFonts w:ascii="Times New Roman" w:hAnsi="Times New Roman" w:cs="Times New Roman"/>
          <w:b/>
          <w:bCs/>
          <w:iCs/>
          <w:sz w:val="18"/>
          <w:szCs w:val="18"/>
        </w:rPr>
        <w:t>А.С. Пушкин. «Цыганы». Система образов. Романтический конфликт в поэме и своеобразие его развития. Система образов.</w:t>
      </w: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/>
          <w:bCs/>
          <w:sz w:val="18"/>
          <w:szCs w:val="18"/>
        </w:rPr>
        <w:t xml:space="preserve">Цели: </w:t>
      </w:r>
    </w:p>
    <w:p w:rsidR="00F15CB3" w:rsidRPr="00F15CB3" w:rsidRDefault="00F15CB3" w:rsidP="00F15CB3">
      <w:pPr>
        <w:numPr>
          <w:ilvl w:val="0"/>
          <w:numId w:val="2"/>
        </w:num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Cs/>
          <w:sz w:val="18"/>
          <w:szCs w:val="18"/>
        </w:rPr>
        <w:t xml:space="preserve">Актуализировать знания учащихся о романтизме как литературном направлении, его отличительных чертах, об особенностях пушкинского романтизма. </w:t>
      </w:r>
    </w:p>
    <w:p w:rsidR="00F15CB3" w:rsidRPr="00F15CB3" w:rsidRDefault="00F15CB3" w:rsidP="00F15CB3">
      <w:pPr>
        <w:numPr>
          <w:ilvl w:val="0"/>
          <w:numId w:val="2"/>
        </w:num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Cs/>
          <w:sz w:val="18"/>
          <w:szCs w:val="18"/>
        </w:rPr>
        <w:t xml:space="preserve">Показать особенности поэмы “Цыганы” как романтической поэмы (приемы раскрытия характера героев, своеобразие разрешения проблемы человеческой свободы в поэме, изобразительно – выразительные средства). </w:t>
      </w: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Cs/>
          <w:sz w:val="18"/>
          <w:szCs w:val="18"/>
        </w:rPr>
        <w:t>Тип урока: усвоение новых знаний</w:t>
      </w: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Cs/>
          <w:sz w:val="18"/>
          <w:szCs w:val="18"/>
        </w:rPr>
        <w:t>Оборудование: текст произведения, портрет писателя</w:t>
      </w: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Ход урока</w:t>
      </w:r>
    </w:p>
    <w:p w:rsidR="00F15CB3" w:rsidRPr="00F15CB3" w:rsidRDefault="00F15CB3" w:rsidP="00F15CB3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F15CB3">
        <w:rPr>
          <w:rFonts w:ascii="Times New Roman" w:hAnsi="Times New Roman" w:cs="Times New Roman"/>
          <w:b/>
          <w:bCs/>
          <w:sz w:val="18"/>
          <w:szCs w:val="18"/>
        </w:rPr>
        <w:t>1.Орг.момент</w:t>
      </w:r>
    </w:p>
    <w:p w:rsidR="00F15CB3" w:rsidRPr="00F15CB3" w:rsidRDefault="00F15CB3" w:rsidP="00F15CB3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F15CB3">
        <w:rPr>
          <w:rFonts w:ascii="Times New Roman" w:hAnsi="Times New Roman" w:cs="Times New Roman"/>
          <w:b/>
          <w:bCs/>
          <w:sz w:val="18"/>
          <w:szCs w:val="18"/>
        </w:rPr>
        <w:t>II. Вводная часть</w:t>
      </w: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Cs/>
          <w:sz w:val="18"/>
          <w:szCs w:val="18"/>
        </w:rPr>
        <w:t xml:space="preserve"> Ребята, прежде чем начать изучение новой темы, я бы хотела, чтобы вы ответили на мои вопросы и из первых букв ваших ответов, составили фамилию писателя, произведение которого мы будем изучать на уроке.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1.Главный член предложения, отвечающий на вопрос Кто? Что? ( Подлежащие)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2.Рыба , имеющая несколько названий :речной, европейский, обыкновенный. Вид хищных, занесен в Красную книгу (Угорь)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3. Акакий Акакиевич Башмачкин, герой какой повести Гоголя ? « Шинель»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4. В каком звании был Тушин в романе» Война и мир»( капитан)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5. Самый распространенный сочинительный союз (и)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6.Какая неизменяемая часть речи, обозначает признак действия, признак другого признака, реже признак предмета? ( наречие)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Правильно, ребята! Это Пушкин.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</w:r>
      <w:r w:rsidRPr="00F15CB3">
        <w:rPr>
          <w:rFonts w:ascii="Times New Roman" w:hAnsi="Times New Roman" w:cs="Times New Roman"/>
          <w:b/>
          <w:bCs/>
          <w:sz w:val="18"/>
          <w:szCs w:val="18"/>
        </w:rPr>
        <w:t>II. Актуализация знаний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1. Сообщения учителя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Сообщение о жизни и творчестве А.С. Пушкина.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Александр Сергеевич Пушкин родился 26 мая 1799 года в Москве в дворянской помещичьей семье (отец его был майор в отставке).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Семья принадлежала к самой образованной части московского общества. В их доме собирались поэты, художники, музыканты. Свои первые в жизни стихи поэт написал по-французски. Не случайно его прозвище в Лицее было «француз».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В 12 лет, получив начатки домашнего воспитания (довольно беспорядочного), Александр был отвезен учиться в новое, только что открывшееся 19 октября 1811 г. учебное заведение - Царскосельский Лицей под Петербургом. Это было место, где располагалась летняя резиденция русских императоров.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Пушкин сохранил лицейскую дружбу и культ Лицея на всю жизнь. Лицеисты выпускали рукописные журналы и уделяли много внимания собственному литературному творчеству.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Лицей заменил Пушкину детство. Но лицей был окончен - детство прошло. Началась жизнь…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Цыганы» — последняя южная романтическая поэма Александра Сергеевича Пушкина. Проведя несколько дней в таборе бессарабских цыган, стихотворец работал над поэмой с января по октябрь 1824 года, сначала в Одессе, потом в Михайловском. Окончательная редакция датирована последними месяцами того же года. На сюжет поэмы С. Рахманинов написал в 1892 г. свою первую оперу «Алеко».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Поэма рассказывает о любви цыганки Земфиры и юноши Алеко, который оставил «неволю душных городов» ради степного приволья. На протяжении двух лет он кочует по степи вместе с вольными цыганами и своей любимой.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«Цыганы» воспроизводят базовую коллизию «Кавказского пленника» (1821), восходящую к повести Шатобриана «Атала» (1801): разочарованный байронический герой не в состоянии раствориться среди «благородных дикарей», хотя и страстно желает этого. В этой поэме Пушкин постепенно освобождается от своего былого байронизма; налицо «эволюция от свободного, сладкозвучного и ласкающего стиля его юности к суровой красоте последних вещей» (Д. С. Мирский)[1].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</w:r>
      <w:r w:rsidRPr="00F15CB3">
        <w:rPr>
          <w:rFonts w:ascii="Times New Roman" w:hAnsi="Times New Roman" w:cs="Times New Roman"/>
          <w:b/>
          <w:bCs/>
          <w:sz w:val="18"/>
          <w:szCs w:val="18"/>
        </w:rPr>
        <w:t xml:space="preserve">III. Формирование новых понятий и способов действия </w:t>
      </w:r>
      <w:r w:rsidRPr="00F15CB3">
        <w:rPr>
          <w:rFonts w:ascii="Times New Roman" w:hAnsi="Times New Roman" w:cs="Times New Roman"/>
          <w:b/>
          <w:bCs/>
          <w:sz w:val="18"/>
          <w:szCs w:val="18"/>
        </w:rPr>
        <w:br/>
      </w:r>
      <w:r w:rsidRPr="00F15CB3">
        <w:rPr>
          <w:rFonts w:ascii="Times New Roman" w:hAnsi="Times New Roman" w:cs="Times New Roman"/>
          <w:bCs/>
          <w:sz w:val="18"/>
          <w:szCs w:val="18"/>
        </w:rPr>
        <w:t xml:space="preserve">1. Выразительное чтение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Учитель под лирическую музыку читают эпилог поэмы А.С. Пушкина «Цыганы».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2. Беседа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В эпилоге автор раскрывает нам основную тему этого замечательного произведения. Какова она? Главная тема – свобода личности, вольница.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Как вы думаете, почему поэма, посвященная теме свободы, воли, заканчивается словами «…И всюду страсти роковые, И от судеб защиты нет»?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</w:r>
      <w:r w:rsidRPr="00F15CB3">
        <w:rPr>
          <w:rFonts w:ascii="Times New Roman" w:hAnsi="Times New Roman" w:cs="Times New Roman"/>
          <w:bCs/>
          <w:sz w:val="18"/>
          <w:szCs w:val="18"/>
        </w:rPr>
        <w:lastRenderedPageBreak/>
        <w:t xml:space="preserve">Пушкин показывает, что свобода не всеми понимается одинаково, что свобода поступков одного человека может причинять горе другим людям.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Эта мысль и стала основной идеей поэмы «Цыганы».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Но так ли уж свободен и счастлив этот дикий народ, как думал Алеко, стремясь в цыганский табор? Давайте попробуем разобраться в этом. Обратимся к началу поэмы. Какую картину вы представляете, читая этот отрывок?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Цыганы кочуют по степям Бессарабии, они ночуют в изодранных шатрах под звездами, несмотря на это их сон мирный, жизнь в таборе идет своим чередом. Они привыкли к воле, их не смущают бескрайние степи, вечное движение, непогода, они просто живут.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В чем привлекательность такой жизни?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Они свободны, вольны. Их ничто не тяготит, не держит на одном месте. Они в постоянном движении. Их жизнь полна романтики.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Кто из героев поэмы олицетворяет эту вольную жизнь? Является символом вольности?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Земфира.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А вот романтиком автор считает другого героя. Кого? Алеко.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>Опишите его (работа с текстом)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Он жаждет свободы, он сменил жизнь среди богатого народа «на бродящую бедность и волю», как говорит старый цыган. Он с презрением отвергает общество, где люди стыдятся любви, гонят мысли, просят денег и цепей, ставит себя выше этого общества. Алеко стремится к свободной жизни «естественного» народа, далекого от цивилизации, т. к. считает, что они свободны от страстей и пороков просвещенного общества, от корыстолюбия и тщеславия.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Скажите, а как Алеко попал в цыганский табор?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Именно Земфира приводит его в табор, объясняя отцу, что Алеко тоже хочет быть цыганом. И тут же называет себя его подругой.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Как отец реагирует на это? Зачитайте.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Цыган рад гостю. Он приглашает Алеко остаться под «сенью шалаша», пробыть в нем столько, сколько он сам захочет. Старик не противится мгновенному увлечению дочери, он предоставляет ей полную свободу, как и Алеко. Они вправе сами сделать выбор своего жизненного пути.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И они сделали этот выбор: Алеко остался в таборе, живет жизнью цыган, он свободен, как ему кажется. И так пролетели 2 года.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Почему несчастлив Алеко?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Земфира изменилась. Она уже не так относится к нему, разлюбила его.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Мудрый старик, узнав, что Земфира разлюбила Алеко, и увидев смятение в душе Алеко, рассказывает ему историю о самом себе, преподает ему урок доброты, принятия свободы чужой воли.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Что это за история? Зачем ее рассказывает старик?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Чтобы Алеко понял, что воля, не скованная законами, жизнь дикого человека не так уж безоблачна.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Что говорит Алеко, выслушав рассказ старика?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Что он не такой. Ничто его не остановит. Он не простит измены. Он готов даже спящему, т. е. беззащитному человеку отомстить. Алеко не умеет и не хочет ценить свободу других людей. Он не задумываясь посягает на нее.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Какую жестокость совершает Алеко, когда видит Земфиру с ее новым возлюбленным?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Он убивает девушку.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Итак, мы видим, что герои попадают в сходные ситуации, но как по-разному решается конфликт! Сопоставляя героев, автор показывает два разных понимания свободы - эгоизм Алеко и великодушие Старика.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А что такое свобода для Земфиры? Для Старика?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Для Земфиры свобода – веселая беззаботная жизнь, которая ни к чему не обязывает. Она ничего не требует и хочет, чтобы и от нее тоже ничего не требовали.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Для Старика свобода – это покой, это жизнь в согласии с собой и другими. Он понимает свободу, как умение прощать и понимать других.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А как понимает свободу автор?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Он любит своих героев, соглашается со стариком, с сожалением расстается с Алеко. Любуется Земфирой. И всем своим произведением показывает, что «цивилизованному» человеку нельзя жить в мире, где царят законы вольницы. Появление Алеко в «диком», нетронутом просвещением мире, привело к кровавой драме.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  <w:t xml:space="preserve">- А.С. Пушкин не дает прямого ответа на вопросы «Что значит быть свободным?», «Может ли человек быть свободным?» Он предоставляет читателю право самому ответить на них. </w:t>
      </w:r>
      <w:r w:rsidRPr="00F15CB3">
        <w:rPr>
          <w:rFonts w:ascii="Times New Roman" w:hAnsi="Times New Roman" w:cs="Times New Roman"/>
          <w:bCs/>
          <w:sz w:val="18"/>
          <w:szCs w:val="18"/>
        </w:rPr>
        <w:br/>
      </w:r>
      <w:r w:rsidRPr="00F15CB3">
        <w:rPr>
          <w:rFonts w:ascii="Times New Roman" w:hAnsi="Times New Roman" w:cs="Times New Roman"/>
          <w:b/>
          <w:bCs/>
          <w:sz w:val="18"/>
          <w:szCs w:val="18"/>
        </w:rPr>
        <w:t xml:space="preserve">IV. Применение. Формирование умений и навыков </w:t>
      </w:r>
      <w:r w:rsidRPr="00F15CB3">
        <w:rPr>
          <w:rFonts w:ascii="Times New Roman" w:hAnsi="Times New Roman" w:cs="Times New Roman"/>
          <w:b/>
          <w:bCs/>
          <w:sz w:val="18"/>
          <w:szCs w:val="18"/>
        </w:rPr>
        <w:br/>
      </w:r>
      <w:r w:rsidRPr="00F15CB3">
        <w:rPr>
          <w:rFonts w:ascii="Times New Roman" w:hAnsi="Times New Roman" w:cs="Times New Roman"/>
          <w:bCs/>
          <w:sz w:val="18"/>
          <w:szCs w:val="18"/>
        </w:rPr>
        <w:t>1. Творческое задание. Составление кластеров. - Как понимает человеческую свободу Алеко и старый цыган? ( класс делится на 2 группы, каждая группа выполняет определенное задание)</w:t>
      </w: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/>
          <w:bCs/>
          <w:sz w:val="18"/>
          <w:szCs w:val="18"/>
          <w:lang w:val="en-US"/>
        </w:rPr>
        <w:t>V</w:t>
      </w:r>
      <w:r w:rsidRPr="00F15CB3">
        <w:rPr>
          <w:rFonts w:ascii="Times New Roman" w:hAnsi="Times New Roman" w:cs="Times New Roman"/>
          <w:b/>
          <w:bCs/>
          <w:sz w:val="18"/>
          <w:szCs w:val="18"/>
        </w:rPr>
        <w:t>.Подведение итогов урока.</w:t>
      </w:r>
      <w:r w:rsidRPr="00F15CB3">
        <w:rPr>
          <w:rFonts w:ascii="Times New Roman" w:hAnsi="Times New Roman" w:cs="Times New Roman"/>
          <w:bCs/>
          <w:sz w:val="18"/>
          <w:szCs w:val="18"/>
        </w:rPr>
        <w:t xml:space="preserve"> Выставление оценок .Этап рефлексии</w:t>
      </w: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  <w:r w:rsidRPr="00F15CB3">
        <w:rPr>
          <w:rFonts w:ascii="Times New Roman" w:hAnsi="Times New Roman" w:cs="Times New Roman"/>
          <w:bCs/>
          <w:sz w:val="18"/>
          <w:szCs w:val="18"/>
          <w:lang w:val="en-US"/>
        </w:rPr>
        <w:t>VI</w:t>
      </w:r>
      <w:r w:rsidRPr="00F15CB3">
        <w:rPr>
          <w:rFonts w:ascii="Times New Roman" w:hAnsi="Times New Roman" w:cs="Times New Roman"/>
          <w:bCs/>
          <w:sz w:val="18"/>
          <w:szCs w:val="18"/>
        </w:rPr>
        <w:t>.</w:t>
      </w:r>
      <w:r w:rsidRPr="00F15CB3">
        <w:rPr>
          <w:rFonts w:ascii="Times New Roman" w:hAnsi="Times New Roman" w:cs="Times New Roman"/>
          <w:b/>
          <w:bCs/>
          <w:sz w:val="18"/>
          <w:szCs w:val="18"/>
        </w:rPr>
        <w:t xml:space="preserve">Домашнее задание </w:t>
      </w:r>
      <w:r w:rsidRPr="00F15CB3">
        <w:rPr>
          <w:rFonts w:ascii="Times New Roman" w:hAnsi="Times New Roman" w:cs="Times New Roman"/>
          <w:b/>
          <w:bCs/>
          <w:sz w:val="18"/>
          <w:szCs w:val="18"/>
        </w:rPr>
        <w:br/>
      </w:r>
      <w:r w:rsidRPr="00F15CB3">
        <w:rPr>
          <w:rFonts w:ascii="Times New Roman" w:hAnsi="Times New Roman" w:cs="Times New Roman"/>
          <w:bCs/>
          <w:sz w:val="18"/>
          <w:szCs w:val="18"/>
        </w:rPr>
        <w:t xml:space="preserve">Выучить наизусть отрывок из поэмы А.С. Пушкина «Цыганы». </w:t>
      </w:r>
    </w:p>
    <w:p w:rsidR="00F15CB3" w:rsidRPr="00F15CB3" w:rsidRDefault="00F15CB3" w:rsidP="00F15CB3">
      <w:pPr>
        <w:rPr>
          <w:rFonts w:ascii="Times New Roman" w:hAnsi="Times New Roman" w:cs="Times New Roman"/>
          <w:bCs/>
          <w:sz w:val="18"/>
          <w:szCs w:val="18"/>
        </w:rPr>
      </w:pPr>
    </w:p>
    <w:p w:rsidR="00390B75" w:rsidRPr="00390B75" w:rsidRDefault="00390B75" w:rsidP="00867E5F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390B75" w:rsidRPr="00390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1" type="#_x0000_t75" style="width:3in;height:3in" o:bullet="t"/>
    </w:pict>
  </w:numPicBullet>
  <w:abstractNum w:abstractNumId="0">
    <w:nsid w:val="748A2C8B"/>
    <w:multiLevelType w:val="multilevel"/>
    <w:tmpl w:val="3724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3919B4"/>
    <w:multiLevelType w:val="multilevel"/>
    <w:tmpl w:val="6AFE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38"/>
    <w:rsid w:val="00390B75"/>
    <w:rsid w:val="00432338"/>
    <w:rsid w:val="00867E5F"/>
    <w:rsid w:val="00D364C7"/>
    <w:rsid w:val="00F1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E02E5-2AC9-4253-B6D5-B868C67B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33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867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90B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2016-01-17T09:55:00Z</cp:lastPrinted>
  <dcterms:created xsi:type="dcterms:W3CDTF">2016-01-17T08:54:00Z</dcterms:created>
  <dcterms:modified xsi:type="dcterms:W3CDTF">2016-01-17T10:03:00Z</dcterms:modified>
</cp:coreProperties>
</file>